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2" w14:textId="77777777" w:rsidR="00A137AF" w:rsidRDefault="007B0FA0">
      <w:pPr>
        <w:spacing w:line="360" w:lineRule="auto"/>
      </w:pPr>
      <w:r>
        <w:t>CARRERA: Profesorado de Educación Primaria.</w:t>
      </w:r>
    </w:p>
    <w:p w14:paraId="00000003" w14:textId="77777777" w:rsidR="00A137AF" w:rsidRDefault="007B0FA0">
      <w:pPr>
        <w:spacing w:line="360" w:lineRule="auto"/>
      </w:pPr>
      <w:r>
        <w:t>CURSO: 1⁰</w:t>
      </w:r>
    </w:p>
    <w:p w14:paraId="00000004" w14:textId="77777777" w:rsidR="00A137AF" w:rsidRDefault="007B0FA0">
      <w:pPr>
        <w:spacing w:line="360" w:lineRule="auto"/>
      </w:pPr>
      <w:r>
        <w:t>ESPACIO CURRICULAR: Taller de Lectura, Escritura y Oralidad.</w:t>
      </w:r>
    </w:p>
    <w:p w14:paraId="00000005" w14:textId="77777777" w:rsidR="00A137AF" w:rsidRDefault="007B0FA0">
      <w:pPr>
        <w:spacing w:line="360" w:lineRule="auto"/>
      </w:pPr>
      <w:r>
        <w:t>DOCENTE: Noemí Alberto.</w:t>
      </w:r>
    </w:p>
    <w:p w14:paraId="00000006" w14:textId="77777777" w:rsidR="00A137AF" w:rsidRDefault="007B0FA0">
      <w:pPr>
        <w:spacing w:line="360" w:lineRule="auto"/>
      </w:pPr>
      <w:r>
        <w:t>HORAS DE CLASES SEMANALES: 2</w:t>
      </w:r>
      <w:r>
        <w:rPr>
          <w:sz w:val="28"/>
          <w:szCs w:val="28"/>
          <w:u w:val="single"/>
        </w:rPr>
        <w:br/>
      </w:r>
      <w:r>
        <w:t>AÑO 2022</w:t>
      </w:r>
    </w:p>
    <w:p w14:paraId="00000007" w14:textId="77777777" w:rsidR="00A137AF" w:rsidRDefault="00A137AF">
      <w:pPr>
        <w:spacing w:line="360" w:lineRule="auto"/>
      </w:pPr>
    </w:p>
    <w:p w14:paraId="00000008" w14:textId="77777777" w:rsidR="00A137AF" w:rsidRDefault="007B0FA0">
      <w:pPr>
        <w:spacing w:line="360" w:lineRule="auto"/>
        <w:jc w:val="both"/>
      </w:pPr>
      <w:r>
        <w:t>EXPECTATIVAS DE LOGRO</w:t>
      </w:r>
    </w:p>
    <w:p w14:paraId="00000009" w14:textId="77777777" w:rsidR="00A137AF" w:rsidRDefault="007B0FA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color w:val="000000"/>
        </w:rPr>
        <w:t>Alcanzar la competencia comunicativa adecuada para desempeñarse en las prácticas del Nivel Superior vinculadas con la lectura, la escritura y la comunicación oral.</w:t>
      </w:r>
    </w:p>
    <w:p w14:paraId="0000000A" w14:textId="77777777" w:rsidR="00A137AF" w:rsidRDefault="007B0FA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color w:val="000000"/>
        </w:rPr>
        <w:t>Adquirir y/o afianzar procedimientos vinculados con la comprensión lectora de diferentes gén</w:t>
      </w:r>
      <w:r>
        <w:rPr>
          <w:color w:val="000000"/>
        </w:rPr>
        <w:t>eros discursivos.</w:t>
      </w:r>
    </w:p>
    <w:p w14:paraId="0000000B" w14:textId="77777777" w:rsidR="00A137AF" w:rsidRDefault="007B0FA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color w:val="000000"/>
        </w:rPr>
        <w:t>Desarrollar procedimientos relacionados con la composición y producción de textos académicos, creativos y textos propios de los medios de comunicación social.</w:t>
      </w:r>
    </w:p>
    <w:p w14:paraId="0000000C" w14:textId="77777777" w:rsidR="00A137AF" w:rsidRDefault="007B0FA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color w:val="000000"/>
        </w:rPr>
        <w:t>Ampliar las habilidades de control de su comprensión y su producción escrita.</w:t>
      </w:r>
    </w:p>
    <w:p w14:paraId="0000000D" w14:textId="77777777" w:rsidR="00A137AF" w:rsidRDefault="007B0FA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color w:val="000000"/>
        </w:rPr>
        <w:t>A</w:t>
      </w:r>
      <w:r>
        <w:rPr>
          <w:color w:val="000000"/>
        </w:rPr>
        <w:t>creditar una lectura asidua que asegura un amplio corpus de textos.</w:t>
      </w:r>
    </w:p>
    <w:p w14:paraId="0000000E" w14:textId="77777777" w:rsidR="00A137AF" w:rsidRDefault="007B0FA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00" w:line="360" w:lineRule="auto"/>
        <w:jc w:val="both"/>
        <w:rPr>
          <w:color w:val="000000"/>
        </w:rPr>
      </w:pPr>
      <w:r>
        <w:rPr>
          <w:color w:val="000000"/>
        </w:rPr>
        <w:t>Adquirir solvencia en la realización de exposiciones orales espontáneas y programadas.</w:t>
      </w:r>
    </w:p>
    <w:p w14:paraId="0000000F" w14:textId="77777777" w:rsidR="00A137AF" w:rsidRDefault="00A137AF">
      <w:pPr>
        <w:pBdr>
          <w:top w:val="nil"/>
          <w:left w:val="nil"/>
          <w:bottom w:val="nil"/>
          <w:right w:val="nil"/>
          <w:between w:val="nil"/>
        </w:pBdr>
        <w:spacing w:after="200" w:line="360" w:lineRule="auto"/>
        <w:ind w:left="720"/>
        <w:jc w:val="both"/>
      </w:pPr>
    </w:p>
    <w:p w14:paraId="00000010" w14:textId="77777777" w:rsidR="00A137AF" w:rsidRDefault="007B0FA0">
      <w:pPr>
        <w:pBdr>
          <w:top w:val="nil"/>
          <w:left w:val="nil"/>
          <w:bottom w:val="nil"/>
          <w:right w:val="nil"/>
          <w:between w:val="nil"/>
        </w:pBdr>
        <w:spacing w:after="200" w:line="360" w:lineRule="auto"/>
        <w:jc w:val="both"/>
      </w:pPr>
      <w:r>
        <w:t>CONTENIDOS</w:t>
      </w:r>
    </w:p>
    <w:p w14:paraId="00000011" w14:textId="77777777" w:rsidR="00A137AF" w:rsidRDefault="007B0FA0">
      <w:pPr>
        <w:spacing w:line="360" w:lineRule="auto"/>
        <w:ind w:left="360"/>
        <w:jc w:val="both"/>
        <w:rPr>
          <w:u w:val="single"/>
        </w:rPr>
      </w:pPr>
      <w:r>
        <w:rPr>
          <w:u w:val="single"/>
        </w:rPr>
        <w:t>Unidad 1</w:t>
      </w:r>
    </w:p>
    <w:p w14:paraId="00000012" w14:textId="77777777" w:rsidR="00A137AF" w:rsidRDefault="007B0FA0">
      <w:pPr>
        <w:spacing w:line="360" w:lineRule="auto"/>
        <w:ind w:left="360"/>
        <w:jc w:val="both"/>
      </w:pPr>
      <w:r>
        <w:t>Prácticas de lectura</w:t>
      </w:r>
    </w:p>
    <w:p w14:paraId="00000013" w14:textId="77777777" w:rsidR="00A137AF" w:rsidRDefault="00A137AF">
      <w:pPr>
        <w:spacing w:line="360" w:lineRule="auto"/>
        <w:ind w:left="360"/>
        <w:jc w:val="both"/>
      </w:pPr>
    </w:p>
    <w:p w14:paraId="00000014" w14:textId="77777777" w:rsidR="00A137AF" w:rsidRDefault="007B0FA0">
      <w:pPr>
        <w:numPr>
          <w:ilvl w:val="0"/>
          <w:numId w:val="5"/>
        </w:numPr>
        <w:spacing w:line="360" w:lineRule="auto"/>
        <w:jc w:val="both"/>
      </w:pPr>
      <w:r>
        <w:t>Qué es leer. La lectura como práctica social. La lectura como proceso. Propósitos del lector.</w:t>
      </w:r>
    </w:p>
    <w:p w14:paraId="00000015" w14:textId="77777777" w:rsidR="00A137AF" w:rsidRDefault="007B0FA0">
      <w:pPr>
        <w:numPr>
          <w:ilvl w:val="0"/>
          <w:numId w:val="5"/>
        </w:numPr>
        <w:spacing w:line="360" w:lineRule="auto"/>
        <w:jc w:val="both"/>
      </w:pPr>
      <w:r>
        <w:lastRenderedPageBreak/>
        <w:t>La lectura de diferentes géneros discursivos y diferentes secuencias textuales. Los textos académicos, sus estrategias discursivas.</w:t>
      </w:r>
    </w:p>
    <w:p w14:paraId="00000016" w14:textId="77777777" w:rsidR="00A137AF" w:rsidRDefault="007B0FA0">
      <w:pPr>
        <w:numPr>
          <w:ilvl w:val="0"/>
          <w:numId w:val="5"/>
        </w:numPr>
        <w:spacing w:line="360" w:lineRule="auto"/>
        <w:jc w:val="both"/>
      </w:pPr>
      <w:r>
        <w:t>Textos literarios y textos pro</w:t>
      </w:r>
      <w:r>
        <w:t>pios de los medios de comunicación social.</w:t>
      </w:r>
    </w:p>
    <w:p w14:paraId="00000017" w14:textId="77777777" w:rsidR="00A137AF" w:rsidRDefault="007B0FA0">
      <w:pPr>
        <w:numPr>
          <w:ilvl w:val="0"/>
          <w:numId w:val="5"/>
        </w:numPr>
        <w:spacing w:line="360" w:lineRule="auto"/>
        <w:jc w:val="both"/>
      </w:pPr>
      <w:r>
        <w:t>Reflexión metalingüística sobre las prácticas de lectura.</w:t>
      </w:r>
    </w:p>
    <w:p w14:paraId="00000018" w14:textId="77777777" w:rsidR="00A137AF" w:rsidRDefault="007B0FA0">
      <w:pPr>
        <w:numPr>
          <w:ilvl w:val="0"/>
          <w:numId w:val="5"/>
        </w:numPr>
        <w:spacing w:line="360" w:lineRule="auto"/>
        <w:jc w:val="both"/>
      </w:pPr>
      <w:r>
        <w:t>Contextualización de gramática y normativa.</w:t>
      </w:r>
    </w:p>
    <w:p w14:paraId="00000019" w14:textId="77777777" w:rsidR="00A137AF" w:rsidRDefault="007B0FA0">
      <w:pPr>
        <w:spacing w:line="360" w:lineRule="auto"/>
        <w:jc w:val="both"/>
      </w:pPr>
      <w:r>
        <w:t xml:space="preserve">     </w:t>
      </w:r>
    </w:p>
    <w:p w14:paraId="0000001A" w14:textId="77777777" w:rsidR="00A137AF" w:rsidRDefault="007B0FA0">
      <w:pPr>
        <w:spacing w:line="360" w:lineRule="auto"/>
        <w:jc w:val="both"/>
      </w:pPr>
      <w:r>
        <w:t>Bibliografía obligatoria:</w:t>
      </w:r>
    </w:p>
    <w:p w14:paraId="0000001B" w14:textId="77777777" w:rsidR="00A137AF" w:rsidRDefault="007B0FA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Kaufman, A y Rodriguez, M. "</w:t>
      </w:r>
      <w:r>
        <w:rPr>
          <w:rFonts w:ascii="Calibri" w:eastAsia="Calibri" w:hAnsi="Calibri" w:cs="Calibri"/>
          <w:i/>
          <w:color w:val="000000"/>
          <w:sz w:val="22"/>
          <w:szCs w:val="22"/>
        </w:rPr>
        <w:t>La escuela y los textos</w:t>
      </w:r>
      <w:r>
        <w:rPr>
          <w:rFonts w:ascii="Calibri" w:eastAsia="Calibri" w:hAnsi="Calibri" w:cs="Calibri"/>
          <w:i/>
          <w:sz w:val="22"/>
          <w:szCs w:val="22"/>
        </w:rPr>
        <w:t>".</w:t>
      </w:r>
      <w:r>
        <w:rPr>
          <w:rFonts w:ascii="Calibri" w:eastAsia="Calibri" w:hAnsi="Calibri" w:cs="Calibri"/>
          <w:i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i/>
          <w:sz w:val="22"/>
          <w:szCs w:val="22"/>
        </w:rPr>
        <w:t>Cap. 2.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Ed. Santillana. Bs.As.1998.</w:t>
      </w:r>
    </w:p>
    <w:p w14:paraId="0000001C" w14:textId="77777777" w:rsidR="00A137AF" w:rsidRDefault="007B0FA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proofErr w:type="spellStart"/>
      <w:r>
        <w:rPr>
          <w:rFonts w:ascii="Calibri" w:eastAsia="Calibri" w:hAnsi="Calibri" w:cs="Calibri"/>
          <w:sz w:val="22"/>
          <w:szCs w:val="22"/>
        </w:rPr>
        <w:t>Bettelheim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, </w:t>
      </w:r>
      <w:r>
        <w:rPr>
          <w:rFonts w:ascii="Calibri" w:eastAsia="Calibri" w:hAnsi="Calibri" w:cs="Calibri"/>
          <w:sz w:val="22"/>
          <w:szCs w:val="22"/>
        </w:rPr>
        <w:t xml:space="preserve">Bruno. Introducción “La lucha por el significado” </w:t>
      </w:r>
      <w:proofErr w:type="gramStart"/>
      <w:r>
        <w:rPr>
          <w:rFonts w:ascii="Calibri" w:eastAsia="Calibri" w:hAnsi="Calibri" w:cs="Calibri"/>
          <w:sz w:val="22"/>
          <w:szCs w:val="22"/>
        </w:rPr>
        <w:t>en  Psicoanálisis</w:t>
      </w:r>
      <w:proofErr w:type="gramEnd"/>
      <w:r>
        <w:rPr>
          <w:rFonts w:ascii="Calibri" w:eastAsia="Calibri" w:hAnsi="Calibri" w:cs="Calibri"/>
          <w:color w:val="000000"/>
          <w:sz w:val="22"/>
          <w:szCs w:val="22"/>
        </w:rPr>
        <w:t xml:space="preserve"> de los cuentos de Hada</w:t>
      </w:r>
      <w:r>
        <w:rPr>
          <w:rFonts w:ascii="Calibri" w:eastAsia="Calibri" w:hAnsi="Calibri" w:cs="Calibri"/>
          <w:sz w:val="22"/>
          <w:szCs w:val="22"/>
        </w:rPr>
        <w:t>s.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Ed. </w:t>
      </w:r>
      <w:r>
        <w:rPr>
          <w:rFonts w:ascii="Calibri" w:eastAsia="Calibri" w:hAnsi="Calibri" w:cs="Calibri"/>
          <w:sz w:val="22"/>
          <w:szCs w:val="22"/>
        </w:rPr>
        <w:t>Crítica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. </w:t>
      </w:r>
      <w:r>
        <w:rPr>
          <w:rFonts w:ascii="Calibri" w:eastAsia="Calibri" w:hAnsi="Calibri" w:cs="Calibri"/>
          <w:sz w:val="22"/>
          <w:szCs w:val="22"/>
        </w:rPr>
        <w:t>Barcelona.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199</w:t>
      </w:r>
      <w:r>
        <w:rPr>
          <w:rFonts w:ascii="Calibri" w:eastAsia="Calibri" w:hAnsi="Calibri" w:cs="Calibri"/>
          <w:sz w:val="22"/>
          <w:szCs w:val="22"/>
        </w:rPr>
        <w:t>4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.       </w:t>
      </w:r>
    </w:p>
    <w:p w14:paraId="0000001D" w14:textId="77777777" w:rsidR="00A137AF" w:rsidRDefault="007B0FA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Marín, Marta. "</w:t>
      </w:r>
      <w:r>
        <w:rPr>
          <w:rFonts w:ascii="Calibri" w:eastAsia="Calibri" w:hAnsi="Calibri" w:cs="Calibri"/>
          <w:i/>
          <w:sz w:val="22"/>
          <w:szCs w:val="22"/>
        </w:rPr>
        <w:t>Lingüística y enseñanza de la lengua''. Cap.</w:t>
      </w:r>
      <w:r>
        <w:rPr>
          <w:rFonts w:ascii="Calibri" w:eastAsia="Calibri" w:hAnsi="Calibri" w:cs="Calibri"/>
          <w:sz w:val="22"/>
          <w:szCs w:val="22"/>
        </w:rPr>
        <w:t xml:space="preserve">2. Ed. </w:t>
      </w:r>
      <w:proofErr w:type="spellStart"/>
      <w:r>
        <w:rPr>
          <w:rFonts w:ascii="Calibri" w:eastAsia="Calibri" w:hAnsi="Calibri" w:cs="Calibri"/>
          <w:sz w:val="22"/>
          <w:szCs w:val="22"/>
        </w:rPr>
        <w:t>Aique</w:t>
      </w:r>
      <w:proofErr w:type="spellEnd"/>
      <w:r>
        <w:rPr>
          <w:rFonts w:ascii="Calibri" w:eastAsia="Calibri" w:hAnsi="Calibri" w:cs="Calibri"/>
          <w:sz w:val="22"/>
          <w:szCs w:val="22"/>
        </w:rPr>
        <w:t>. Buenos Aires</w:t>
      </w:r>
      <w:r>
        <w:rPr>
          <w:rFonts w:ascii="Calibri" w:eastAsia="Calibri" w:hAnsi="Calibri" w:cs="Calibri"/>
          <w:sz w:val="22"/>
          <w:szCs w:val="22"/>
        </w:rPr>
        <w:t>. 2004.</w:t>
      </w:r>
    </w:p>
    <w:p w14:paraId="0000001E" w14:textId="77777777" w:rsidR="00A137AF" w:rsidRDefault="007B0FA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Quiroga, </w:t>
      </w:r>
      <w:proofErr w:type="spellStart"/>
      <w:r>
        <w:rPr>
          <w:rFonts w:ascii="Calibri" w:eastAsia="Calibri" w:hAnsi="Calibri" w:cs="Calibri"/>
          <w:sz w:val="22"/>
          <w:szCs w:val="22"/>
        </w:rPr>
        <w:t>Horacio."Cuentos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de la selva". Ed. </w:t>
      </w:r>
      <w:proofErr w:type="spellStart"/>
      <w:r>
        <w:rPr>
          <w:rFonts w:ascii="Calibri" w:eastAsia="Calibri" w:hAnsi="Calibri" w:cs="Calibri"/>
          <w:sz w:val="22"/>
          <w:szCs w:val="22"/>
        </w:rPr>
        <w:t>Gradifco</w:t>
      </w:r>
      <w:proofErr w:type="spellEnd"/>
      <w:r>
        <w:rPr>
          <w:rFonts w:ascii="Calibri" w:eastAsia="Calibri" w:hAnsi="Calibri" w:cs="Calibri"/>
          <w:sz w:val="22"/>
          <w:szCs w:val="22"/>
        </w:rPr>
        <w:t>. Buenos Aires. 2007.</w:t>
      </w:r>
    </w:p>
    <w:p w14:paraId="0000001F" w14:textId="77777777" w:rsidR="00A137AF" w:rsidRDefault="007B0FA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Grimm, J. y W. </w:t>
      </w:r>
      <w:proofErr w:type="gramStart"/>
      <w:r>
        <w:rPr>
          <w:rFonts w:ascii="Calibri" w:eastAsia="Calibri" w:hAnsi="Calibri" w:cs="Calibri"/>
          <w:sz w:val="22"/>
          <w:szCs w:val="22"/>
        </w:rPr>
        <w:t>“ Cuentos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 de los hermanos Grimm". Ed. Gaviota. España. 1991.</w:t>
      </w:r>
    </w:p>
    <w:p w14:paraId="00000020" w14:textId="77777777" w:rsidR="00A137AF" w:rsidRDefault="007B0FA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Mujica </w:t>
      </w:r>
      <w:proofErr w:type="spellStart"/>
      <w:r>
        <w:rPr>
          <w:rFonts w:ascii="Calibri" w:eastAsia="Calibri" w:hAnsi="Calibri" w:cs="Calibri"/>
          <w:sz w:val="22"/>
          <w:szCs w:val="22"/>
        </w:rPr>
        <w:t>Lainez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, Manuel. "Misteriosa Buenos Aires". </w:t>
      </w:r>
      <w:proofErr w:type="spellStart"/>
      <w:proofErr w:type="gramStart"/>
      <w:r>
        <w:rPr>
          <w:rFonts w:ascii="Calibri" w:eastAsia="Calibri" w:hAnsi="Calibri" w:cs="Calibri"/>
          <w:sz w:val="22"/>
          <w:szCs w:val="22"/>
        </w:rPr>
        <w:t>Ed.Sudamericana</w:t>
      </w:r>
      <w:proofErr w:type="spellEnd"/>
      <w:proofErr w:type="gramEnd"/>
      <w:r>
        <w:rPr>
          <w:rFonts w:ascii="Calibri" w:eastAsia="Calibri" w:hAnsi="Calibri" w:cs="Calibri"/>
          <w:sz w:val="22"/>
          <w:szCs w:val="22"/>
        </w:rPr>
        <w:t>. Bs.As.1964.</w:t>
      </w:r>
    </w:p>
    <w:p w14:paraId="00000021" w14:textId="77777777" w:rsidR="00A137AF" w:rsidRDefault="007B0FA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Anónimo. "Selección</w:t>
      </w:r>
      <w:r>
        <w:rPr>
          <w:rFonts w:ascii="Calibri" w:eastAsia="Calibri" w:hAnsi="Calibri" w:cs="Calibri"/>
          <w:sz w:val="22"/>
          <w:szCs w:val="22"/>
        </w:rPr>
        <w:t xml:space="preserve"> de romances viejos de España y de América". </w:t>
      </w:r>
      <w:proofErr w:type="spellStart"/>
      <w:proofErr w:type="gramStart"/>
      <w:r>
        <w:rPr>
          <w:rFonts w:ascii="Calibri" w:eastAsia="Calibri" w:hAnsi="Calibri" w:cs="Calibri"/>
          <w:sz w:val="22"/>
          <w:szCs w:val="22"/>
        </w:rPr>
        <w:t>Ed.Kapelusz</w:t>
      </w:r>
      <w:proofErr w:type="spellEnd"/>
      <w:proofErr w:type="gramEnd"/>
      <w:r>
        <w:rPr>
          <w:rFonts w:ascii="Calibri" w:eastAsia="Calibri" w:hAnsi="Calibri" w:cs="Calibri"/>
          <w:sz w:val="22"/>
          <w:szCs w:val="22"/>
        </w:rPr>
        <w:t>. 1976.</w:t>
      </w:r>
    </w:p>
    <w:p w14:paraId="00000022" w14:textId="77777777" w:rsidR="00A137AF" w:rsidRDefault="007B0FA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  <w:r w:rsidRPr="00643DE7">
        <w:rPr>
          <w:rFonts w:ascii="Calibri" w:eastAsia="Calibri" w:hAnsi="Calibri" w:cs="Calibri"/>
          <w:sz w:val="22"/>
          <w:szCs w:val="22"/>
          <w:lang w:val="pt-BR"/>
        </w:rPr>
        <w:t xml:space="preserve">Borges, J. L. "Relatos Completos". </w:t>
      </w:r>
      <w:r>
        <w:rPr>
          <w:rFonts w:ascii="Calibri" w:eastAsia="Calibri" w:hAnsi="Calibri" w:cs="Calibri"/>
          <w:sz w:val="22"/>
          <w:szCs w:val="22"/>
        </w:rPr>
        <w:t>Círculo de Lectores. Barcelona. 1975.</w:t>
      </w:r>
    </w:p>
    <w:p w14:paraId="00000023" w14:textId="77777777" w:rsidR="00A137AF" w:rsidRDefault="007B0FA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Obligado, R. "Santos Vega". </w:t>
      </w:r>
      <w:proofErr w:type="spellStart"/>
      <w:proofErr w:type="gramStart"/>
      <w:r>
        <w:rPr>
          <w:rFonts w:ascii="Calibri" w:eastAsia="Calibri" w:hAnsi="Calibri" w:cs="Calibri"/>
          <w:sz w:val="22"/>
          <w:szCs w:val="22"/>
        </w:rPr>
        <w:t>Ed.Kapelusz</w:t>
      </w:r>
      <w:proofErr w:type="spellEnd"/>
      <w:proofErr w:type="gramEnd"/>
      <w:r>
        <w:rPr>
          <w:rFonts w:ascii="Calibri" w:eastAsia="Calibri" w:hAnsi="Calibri" w:cs="Calibri"/>
          <w:sz w:val="22"/>
          <w:szCs w:val="22"/>
        </w:rPr>
        <w:t>. Bs.As. 1965.</w:t>
      </w:r>
    </w:p>
    <w:p w14:paraId="00000024" w14:textId="77777777" w:rsidR="00A137AF" w:rsidRDefault="007B0FA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Varios. "Mitos Clasificados 1". </w:t>
      </w:r>
      <w:proofErr w:type="spellStart"/>
      <w:proofErr w:type="gramStart"/>
      <w:r>
        <w:rPr>
          <w:rFonts w:ascii="Calibri" w:eastAsia="Calibri" w:hAnsi="Calibri" w:cs="Calibri"/>
          <w:sz w:val="22"/>
          <w:szCs w:val="22"/>
        </w:rPr>
        <w:t>Ed.Cántaro</w:t>
      </w:r>
      <w:proofErr w:type="spellEnd"/>
      <w:proofErr w:type="gramEnd"/>
      <w:r>
        <w:rPr>
          <w:rFonts w:ascii="Calibri" w:eastAsia="Calibri" w:hAnsi="Calibri" w:cs="Calibri"/>
          <w:sz w:val="22"/>
          <w:szCs w:val="22"/>
        </w:rPr>
        <w:t>. Bs.As. 2002.</w:t>
      </w:r>
    </w:p>
    <w:p w14:paraId="00000025" w14:textId="77777777" w:rsidR="00A137AF" w:rsidRDefault="007B0FA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Módulo d</w:t>
      </w:r>
      <w:r>
        <w:rPr>
          <w:rFonts w:ascii="Calibri" w:eastAsia="Calibri" w:hAnsi="Calibri" w:cs="Calibri"/>
          <w:sz w:val="22"/>
          <w:szCs w:val="22"/>
        </w:rPr>
        <w:t>e cátedra.</w:t>
      </w:r>
    </w:p>
    <w:p w14:paraId="00000026" w14:textId="77777777" w:rsidR="00A137AF" w:rsidRDefault="00A137AF">
      <w:pPr>
        <w:pBdr>
          <w:top w:val="nil"/>
          <w:left w:val="nil"/>
          <w:bottom w:val="nil"/>
          <w:right w:val="nil"/>
          <w:between w:val="nil"/>
        </w:pBdr>
        <w:spacing w:after="200" w:line="360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00000027" w14:textId="77777777" w:rsidR="00A137AF" w:rsidRDefault="007B0FA0">
      <w:pPr>
        <w:spacing w:line="360" w:lineRule="auto"/>
        <w:jc w:val="both"/>
        <w:rPr>
          <w:u w:val="single"/>
        </w:rPr>
      </w:pPr>
      <w:r>
        <w:t xml:space="preserve">       </w:t>
      </w:r>
      <w:r>
        <w:rPr>
          <w:u w:val="single"/>
        </w:rPr>
        <w:t>Unidad 2</w:t>
      </w:r>
    </w:p>
    <w:p w14:paraId="00000028" w14:textId="77777777" w:rsidR="00A137AF" w:rsidRDefault="007B0FA0">
      <w:pPr>
        <w:spacing w:line="360" w:lineRule="auto"/>
        <w:jc w:val="both"/>
      </w:pPr>
      <w:r>
        <w:t xml:space="preserve">       Prácticas de escritura</w:t>
      </w:r>
    </w:p>
    <w:p w14:paraId="00000029" w14:textId="77777777" w:rsidR="00A137AF" w:rsidRDefault="00A137AF">
      <w:pPr>
        <w:spacing w:line="360" w:lineRule="auto"/>
        <w:jc w:val="both"/>
      </w:pPr>
    </w:p>
    <w:p w14:paraId="0000002A" w14:textId="77777777" w:rsidR="00A137AF" w:rsidRDefault="007B0FA0">
      <w:pPr>
        <w:numPr>
          <w:ilvl w:val="0"/>
          <w:numId w:val="6"/>
        </w:numPr>
        <w:spacing w:line="360" w:lineRule="auto"/>
        <w:jc w:val="both"/>
      </w:pPr>
      <w:r>
        <w:t>La escritura como práctica social. El proceso de escritura: sus momentos cognitivos.</w:t>
      </w:r>
    </w:p>
    <w:p w14:paraId="0000002B" w14:textId="77777777" w:rsidR="00A137AF" w:rsidRDefault="007B0FA0">
      <w:pPr>
        <w:numPr>
          <w:ilvl w:val="0"/>
          <w:numId w:val="6"/>
        </w:numPr>
        <w:spacing w:line="360" w:lineRule="auto"/>
        <w:jc w:val="both"/>
      </w:pPr>
      <w:r>
        <w:t>La escritura de diferentes géneros discursivos. Textos académicos, textos creativos y textos propios de los medios de comunicación social.</w:t>
      </w:r>
    </w:p>
    <w:p w14:paraId="0000002C" w14:textId="77777777" w:rsidR="00A137AF" w:rsidRDefault="007B0FA0">
      <w:pPr>
        <w:numPr>
          <w:ilvl w:val="0"/>
          <w:numId w:val="6"/>
        </w:numPr>
        <w:spacing w:line="360" w:lineRule="auto"/>
        <w:jc w:val="both"/>
      </w:pPr>
      <w:r>
        <w:lastRenderedPageBreak/>
        <w:t>Reflexión metalingüística sobre las prácticas de escritura.</w:t>
      </w:r>
    </w:p>
    <w:p w14:paraId="0000002D" w14:textId="77777777" w:rsidR="00A137AF" w:rsidRDefault="007B0FA0">
      <w:pPr>
        <w:numPr>
          <w:ilvl w:val="0"/>
          <w:numId w:val="6"/>
        </w:numPr>
        <w:spacing w:line="360" w:lineRule="auto"/>
        <w:jc w:val="both"/>
      </w:pPr>
      <w:r>
        <w:t>Contextualización de gramática y normativa.</w:t>
      </w:r>
    </w:p>
    <w:p w14:paraId="0000002E" w14:textId="77777777" w:rsidR="00A137AF" w:rsidRDefault="00A137AF">
      <w:pPr>
        <w:spacing w:line="360" w:lineRule="auto"/>
        <w:jc w:val="both"/>
      </w:pPr>
    </w:p>
    <w:p w14:paraId="0000002F" w14:textId="77777777" w:rsidR="00A137AF" w:rsidRDefault="007B0FA0">
      <w:pPr>
        <w:spacing w:line="360" w:lineRule="auto"/>
        <w:jc w:val="both"/>
      </w:pPr>
      <w:r>
        <w:t xml:space="preserve"> Bibliografí</w:t>
      </w:r>
      <w:r>
        <w:t>a obligatoria:</w:t>
      </w:r>
    </w:p>
    <w:p w14:paraId="00000030" w14:textId="77777777" w:rsidR="00A137AF" w:rsidRDefault="007B0FA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 Kaufman, A y Rodriguez, M. </w:t>
      </w:r>
      <w:r>
        <w:rPr>
          <w:rFonts w:ascii="Calibri" w:eastAsia="Calibri" w:hAnsi="Calibri" w:cs="Calibri"/>
          <w:i/>
          <w:color w:val="000000"/>
          <w:sz w:val="22"/>
          <w:szCs w:val="22"/>
        </w:rPr>
        <w:t>La escuela y los textos. Cap.2.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Ed. Santillana. Bs.As.1998.</w:t>
      </w:r>
    </w:p>
    <w:p w14:paraId="00000031" w14:textId="77777777" w:rsidR="00A137AF" w:rsidRDefault="007B0FA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Marin, Marta; "Lingüística y enseñanza de la Lengua". Cap.2. </w:t>
      </w:r>
      <w:proofErr w:type="spellStart"/>
      <w:r>
        <w:rPr>
          <w:rFonts w:ascii="Calibri" w:eastAsia="Calibri" w:hAnsi="Calibri" w:cs="Calibri"/>
          <w:sz w:val="22"/>
          <w:szCs w:val="22"/>
        </w:rPr>
        <w:t>Ed.Aique.Bs.As</w:t>
      </w:r>
      <w:proofErr w:type="spellEnd"/>
      <w:r>
        <w:rPr>
          <w:rFonts w:ascii="Calibri" w:eastAsia="Calibri" w:hAnsi="Calibri" w:cs="Calibri"/>
          <w:sz w:val="22"/>
          <w:szCs w:val="22"/>
        </w:rPr>
        <w:t>. 1998.</w:t>
      </w:r>
    </w:p>
    <w:p w14:paraId="00000032" w14:textId="77777777" w:rsidR="00A137AF" w:rsidRDefault="007B0FA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Aspectos Gramaticales: cuadernillo de consulta.</w:t>
      </w:r>
    </w:p>
    <w:p w14:paraId="00000033" w14:textId="77777777" w:rsidR="00A137AF" w:rsidRDefault="007B0FA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200" w:line="360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  Módulo de cátedra.</w:t>
      </w:r>
    </w:p>
    <w:p w14:paraId="00000034" w14:textId="77777777" w:rsidR="00A137AF" w:rsidRDefault="00A137AF">
      <w:pPr>
        <w:pBdr>
          <w:top w:val="nil"/>
          <w:left w:val="nil"/>
          <w:bottom w:val="nil"/>
          <w:right w:val="nil"/>
          <w:between w:val="nil"/>
        </w:pBdr>
        <w:spacing w:after="200" w:line="360" w:lineRule="auto"/>
        <w:ind w:left="720"/>
        <w:jc w:val="both"/>
        <w:rPr>
          <w:rFonts w:ascii="Calibri" w:eastAsia="Calibri" w:hAnsi="Calibri" w:cs="Calibri"/>
          <w:sz w:val="22"/>
          <w:szCs w:val="22"/>
        </w:rPr>
      </w:pPr>
    </w:p>
    <w:p w14:paraId="00000035" w14:textId="77777777" w:rsidR="00A137AF" w:rsidRDefault="007B0FA0">
      <w:pPr>
        <w:spacing w:line="360" w:lineRule="auto"/>
        <w:jc w:val="both"/>
        <w:rPr>
          <w:u w:val="single"/>
        </w:rPr>
      </w:pPr>
      <w:r>
        <w:t xml:space="preserve">      </w:t>
      </w:r>
      <w:r>
        <w:rPr>
          <w:u w:val="single"/>
        </w:rPr>
        <w:t>Unidad 3</w:t>
      </w:r>
    </w:p>
    <w:p w14:paraId="00000036" w14:textId="77777777" w:rsidR="00A137AF" w:rsidRDefault="007B0FA0">
      <w:pPr>
        <w:spacing w:line="360" w:lineRule="auto"/>
        <w:jc w:val="both"/>
      </w:pPr>
      <w:r>
        <w:t xml:space="preserve">      Prácticas de oralidad</w:t>
      </w:r>
    </w:p>
    <w:p w14:paraId="00000037" w14:textId="77777777" w:rsidR="00A137AF" w:rsidRDefault="00A137AF">
      <w:pPr>
        <w:spacing w:line="360" w:lineRule="auto"/>
        <w:jc w:val="both"/>
      </w:pPr>
    </w:p>
    <w:p w14:paraId="00000038" w14:textId="77777777" w:rsidR="00A137AF" w:rsidRDefault="007B0FA0">
      <w:pPr>
        <w:numPr>
          <w:ilvl w:val="0"/>
          <w:numId w:val="1"/>
        </w:numPr>
        <w:spacing w:line="360" w:lineRule="auto"/>
        <w:jc w:val="both"/>
      </w:pPr>
      <w:r>
        <w:t>La lengua oral en contextos formales e informales. Diferencias contextuales y textuales entre lengua oral y lengua escrita. Literatura de tradición oral.</w:t>
      </w:r>
    </w:p>
    <w:p w14:paraId="00000039" w14:textId="77777777" w:rsidR="00A137AF" w:rsidRDefault="007B0FA0">
      <w:pPr>
        <w:spacing w:line="360" w:lineRule="auto"/>
        <w:ind w:left="720"/>
        <w:jc w:val="both"/>
      </w:pPr>
      <w:r>
        <w:t xml:space="preserve">      La narración oral.</w:t>
      </w:r>
    </w:p>
    <w:p w14:paraId="0000003A" w14:textId="77777777" w:rsidR="00A137AF" w:rsidRDefault="007B0FA0">
      <w:pPr>
        <w:numPr>
          <w:ilvl w:val="0"/>
          <w:numId w:val="1"/>
        </w:numPr>
        <w:spacing w:line="360" w:lineRule="auto"/>
        <w:jc w:val="both"/>
      </w:pPr>
      <w:r>
        <w:t>Propuestas de comprensión y prod</w:t>
      </w:r>
      <w:r>
        <w:t>ucción de textos orales formales e informales.</w:t>
      </w:r>
    </w:p>
    <w:p w14:paraId="0000003B" w14:textId="77777777" w:rsidR="00A137AF" w:rsidRDefault="007B0FA0">
      <w:pPr>
        <w:numPr>
          <w:ilvl w:val="0"/>
          <w:numId w:val="1"/>
        </w:numPr>
        <w:spacing w:line="360" w:lineRule="auto"/>
        <w:jc w:val="both"/>
      </w:pPr>
      <w:r>
        <w:t>Reflexión metalingüística sobre las prácticas de oralidad.</w:t>
      </w:r>
    </w:p>
    <w:p w14:paraId="0000003C" w14:textId="77777777" w:rsidR="00A137AF" w:rsidRDefault="007B0FA0">
      <w:pPr>
        <w:numPr>
          <w:ilvl w:val="0"/>
          <w:numId w:val="1"/>
        </w:numPr>
        <w:spacing w:line="360" w:lineRule="auto"/>
        <w:jc w:val="both"/>
      </w:pPr>
      <w:r>
        <w:t>Contextualización de gramática y normativa.</w:t>
      </w:r>
    </w:p>
    <w:p w14:paraId="0000003D" w14:textId="77777777" w:rsidR="00A137AF" w:rsidRDefault="00A137AF">
      <w:pPr>
        <w:spacing w:line="360" w:lineRule="auto"/>
        <w:jc w:val="both"/>
      </w:pPr>
    </w:p>
    <w:p w14:paraId="0000003E" w14:textId="77777777" w:rsidR="00A137AF" w:rsidRDefault="007B0FA0">
      <w:pPr>
        <w:spacing w:line="360" w:lineRule="auto"/>
        <w:jc w:val="both"/>
      </w:pPr>
      <w:r>
        <w:t xml:space="preserve">       Bibliografía obligatoria:</w:t>
      </w:r>
    </w:p>
    <w:p w14:paraId="0000003F" w14:textId="77777777" w:rsidR="00A137AF" w:rsidRDefault="007B0FA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Kaufman, A y Rodriguez,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M.</w:t>
      </w:r>
      <w:r>
        <w:rPr>
          <w:rFonts w:ascii="Calibri" w:eastAsia="Calibri" w:hAnsi="Calibri" w:cs="Calibri"/>
          <w:sz w:val="22"/>
          <w:szCs w:val="22"/>
        </w:rPr>
        <w:t>"La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escuela y los textos"</w:t>
      </w:r>
      <w:r>
        <w:rPr>
          <w:rFonts w:ascii="Calibri" w:eastAsia="Calibri" w:hAnsi="Calibri" w:cs="Calibri"/>
          <w:i/>
          <w:color w:val="000000"/>
          <w:sz w:val="22"/>
          <w:szCs w:val="22"/>
        </w:rPr>
        <w:t>. Cap. 2.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Ed. Santill</w:t>
      </w:r>
      <w:r>
        <w:rPr>
          <w:rFonts w:ascii="Calibri" w:eastAsia="Calibri" w:hAnsi="Calibri" w:cs="Calibri"/>
          <w:color w:val="000000"/>
          <w:sz w:val="22"/>
          <w:szCs w:val="22"/>
        </w:rPr>
        <w:t>ana. Bs.As.1998.</w:t>
      </w:r>
    </w:p>
    <w:p w14:paraId="00000040" w14:textId="77777777" w:rsidR="00A137AF" w:rsidRDefault="007B0FA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Marin, Marta. "Lingüística y enseñanza de la lengua". Cap.2. Ed.Aique.Bs.1998.</w:t>
      </w:r>
    </w:p>
    <w:p w14:paraId="00000041" w14:textId="77777777" w:rsidR="00A137AF" w:rsidRDefault="007B0FA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  <w:proofErr w:type="spellStart"/>
      <w:r>
        <w:rPr>
          <w:rFonts w:ascii="Calibri" w:eastAsia="Calibri" w:hAnsi="Calibri" w:cs="Calibri"/>
          <w:sz w:val="22"/>
          <w:szCs w:val="22"/>
        </w:rPr>
        <w:t>Esopo."Fábulas</w:t>
      </w:r>
      <w:proofErr w:type="spellEnd"/>
      <w:r>
        <w:rPr>
          <w:rFonts w:ascii="Calibri" w:eastAsia="Calibri" w:hAnsi="Calibri" w:cs="Calibri"/>
          <w:sz w:val="22"/>
          <w:szCs w:val="22"/>
        </w:rPr>
        <w:t>". Ed.Cántaro.Bs.As.1998.</w:t>
      </w:r>
    </w:p>
    <w:p w14:paraId="00000042" w14:textId="77777777" w:rsidR="00A137AF" w:rsidRDefault="007B0FA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Grimm, J y W. "Cuentos de los hermanos Grimm'</w:t>
      </w:r>
      <w:proofErr w:type="gramStart"/>
      <w:r>
        <w:rPr>
          <w:rFonts w:ascii="Calibri" w:eastAsia="Calibri" w:hAnsi="Calibri" w:cs="Calibri"/>
          <w:sz w:val="22"/>
          <w:szCs w:val="22"/>
        </w:rPr>
        <w:t>' .Ed</w:t>
      </w:r>
      <w:proofErr w:type="gramEnd"/>
      <w:r>
        <w:rPr>
          <w:rFonts w:ascii="Calibri" w:eastAsia="Calibri" w:hAnsi="Calibri" w:cs="Calibri"/>
          <w:sz w:val="22"/>
          <w:szCs w:val="22"/>
        </w:rPr>
        <w:t>.Gaviota.España.1991.</w:t>
      </w:r>
    </w:p>
    <w:p w14:paraId="00000043" w14:textId="77777777" w:rsidR="00A137AF" w:rsidRDefault="007B0FA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Anónimo. "Selección de Romances viejos de España y de América'</w:t>
      </w:r>
      <w:proofErr w:type="gramStart"/>
      <w:r>
        <w:rPr>
          <w:rFonts w:ascii="Calibri" w:eastAsia="Calibri" w:hAnsi="Calibri" w:cs="Calibri"/>
          <w:sz w:val="22"/>
          <w:szCs w:val="22"/>
        </w:rPr>
        <w:t>' .Ed</w:t>
      </w:r>
      <w:proofErr w:type="gramEnd"/>
      <w:r>
        <w:rPr>
          <w:rFonts w:ascii="Calibri" w:eastAsia="Calibri" w:hAnsi="Calibri" w:cs="Calibri"/>
          <w:sz w:val="22"/>
          <w:szCs w:val="22"/>
        </w:rPr>
        <w:t>.Kapelusz.1976.</w:t>
      </w:r>
    </w:p>
    <w:p w14:paraId="00000044" w14:textId="77777777" w:rsidR="00A137AF" w:rsidRDefault="007B0FA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Aspectos Gramaticales: cuadernillo de consulta.</w:t>
      </w:r>
    </w:p>
    <w:p w14:paraId="00000045" w14:textId="77777777" w:rsidR="00A137AF" w:rsidRDefault="007B0FA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200" w:line="360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lastRenderedPageBreak/>
        <w:t>Módulo de cátedra.</w:t>
      </w:r>
    </w:p>
    <w:p w14:paraId="00000046" w14:textId="77777777" w:rsidR="00A137AF" w:rsidRDefault="007B0FA0">
      <w:pPr>
        <w:spacing w:line="360" w:lineRule="auto"/>
        <w:jc w:val="both"/>
      </w:pPr>
      <w:r>
        <w:t xml:space="preserve">PRESUPUESTO DE TIEMPO </w:t>
      </w:r>
    </w:p>
    <w:p w14:paraId="00000047" w14:textId="77777777" w:rsidR="00A137AF" w:rsidRDefault="00A137AF">
      <w:pPr>
        <w:spacing w:line="360" w:lineRule="auto"/>
        <w:jc w:val="both"/>
      </w:pPr>
    </w:p>
    <w:p w14:paraId="00000048" w14:textId="77777777" w:rsidR="00A137AF" w:rsidRDefault="007B0FA0">
      <w:pPr>
        <w:spacing w:line="360" w:lineRule="auto"/>
        <w:jc w:val="both"/>
      </w:pPr>
      <w:r>
        <w:t xml:space="preserve"> La organi</w:t>
      </w:r>
      <w:r>
        <w:t>zación de los contenidos en unidades no implica una sucesión lineal para su desarrollo ya que obedece sólo a una sistematización práctica. Dichos contenidos aparecerán de manera incidental cuando lo requiera la ejercitación de la temática que se esté desar</w:t>
      </w:r>
      <w:r>
        <w:t>rollando.</w:t>
      </w:r>
    </w:p>
    <w:p w14:paraId="00000049" w14:textId="77777777" w:rsidR="00A137AF" w:rsidRDefault="00A137AF">
      <w:pPr>
        <w:spacing w:line="360" w:lineRule="auto"/>
        <w:jc w:val="both"/>
      </w:pPr>
    </w:p>
    <w:p w14:paraId="0000004A" w14:textId="77777777" w:rsidR="00A137AF" w:rsidRDefault="007B0FA0">
      <w:pPr>
        <w:spacing w:line="360" w:lineRule="auto"/>
        <w:jc w:val="both"/>
      </w:pPr>
      <w:r>
        <w:t>EVALUACIÓN</w:t>
      </w:r>
    </w:p>
    <w:p w14:paraId="0000004B" w14:textId="77777777" w:rsidR="00A137AF" w:rsidRDefault="00A137AF">
      <w:pPr>
        <w:spacing w:line="360" w:lineRule="auto"/>
        <w:jc w:val="both"/>
      </w:pPr>
    </w:p>
    <w:p w14:paraId="0000004C" w14:textId="77777777" w:rsidR="00A137AF" w:rsidRDefault="007B0FA0">
      <w:pPr>
        <w:spacing w:line="360" w:lineRule="auto"/>
        <w:jc w:val="both"/>
      </w:pPr>
      <w:r>
        <w:t>La evaluación será continua, tanto de los procesos como de los productos. Se llevará a cabo con el seguimiento de los estudiantes, mediante producciones orales y escritas, tanto individuales como grupales.</w:t>
      </w:r>
    </w:p>
    <w:p w14:paraId="0000004D" w14:textId="77777777" w:rsidR="00A137AF" w:rsidRDefault="00A137AF">
      <w:pPr>
        <w:spacing w:line="360" w:lineRule="auto"/>
        <w:jc w:val="both"/>
      </w:pPr>
    </w:p>
    <w:p w14:paraId="0000004E" w14:textId="77777777" w:rsidR="00A137AF" w:rsidRDefault="007B0FA0">
      <w:pPr>
        <w:spacing w:line="360" w:lineRule="auto"/>
        <w:jc w:val="both"/>
      </w:pPr>
      <w:r>
        <w:t>CONDICIONES PARA LA APROBA</w:t>
      </w:r>
      <w:r>
        <w:t>CIÓN DE LA CURSADA</w:t>
      </w:r>
    </w:p>
    <w:p w14:paraId="0000004F" w14:textId="77777777" w:rsidR="00A137AF" w:rsidRDefault="00A137AF">
      <w:pPr>
        <w:spacing w:line="360" w:lineRule="auto"/>
        <w:jc w:val="both"/>
      </w:pPr>
    </w:p>
    <w:p w14:paraId="00000050" w14:textId="77777777" w:rsidR="00A137AF" w:rsidRDefault="007B0FA0">
      <w:pPr>
        <w:spacing w:line="360" w:lineRule="auto"/>
        <w:jc w:val="both"/>
      </w:pPr>
      <w:r>
        <w:t>Para la aprobación se tendrán en cuenta los siguientes aspectos:</w:t>
      </w:r>
    </w:p>
    <w:p w14:paraId="00000051" w14:textId="77777777" w:rsidR="00A137AF" w:rsidRDefault="007B0FA0">
      <w:pPr>
        <w:numPr>
          <w:ilvl w:val="0"/>
          <w:numId w:val="3"/>
        </w:numPr>
        <w:spacing w:line="360" w:lineRule="auto"/>
        <w:jc w:val="both"/>
      </w:pPr>
      <w:r>
        <w:t>Cumplimiento de los plazos establecidos.</w:t>
      </w:r>
    </w:p>
    <w:p w14:paraId="00000052" w14:textId="77777777" w:rsidR="00A137AF" w:rsidRDefault="007B0FA0">
      <w:pPr>
        <w:numPr>
          <w:ilvl w:val="0"/>
          <w:numId w:val="3"/>
        </w:numPr>
        <w:spacing w:line="360" w:lineRule="auto"/>
        <w:jc w:val="both"/>
      </w:pPr>
      <w:r>
        <w:t>Claridad conceptual en la resolución de las consignas.</w:t>
      </w:r>
    </w:p>
    <w:p w14:paraId="00000053" w14:textId="77777777" w:rsidR="00A137AF" w:rsidRDefault="007B0FA0">
      <w:pPr>
        <w:numPr>
          <w:ilvl w:val="0"/>
          <w:numId w:val="3"/>
        </w:numPr>
        <w:spacing w:line="360" w:lineRule="auto"/>
        <w:jc w:val="both"/>
      </w:pPr>
      <w:r>
        <w:t>Sistematización en el desarrollo de los contenidos.</w:t>
      </w:r>
    </w:p>
    <w:p w14:paraId="00000054" w14:textId="77777777" w:rsidR="00A137AF" w:rsidRDefault="007B0FA0">
      <w:pPr>
        <w:numPr>
          <w:ilvl w:val="0"/>
          <w:numId w:val="3"/>
        </w:numPr>
        <w:spacing w:line="360" w:lineRule="auto"/>
        <w:jc w:val="both"/>
      </w:pPr>
      <w:r>
        <w:t>Presentación de las producciones acreditando una ortografía acorde con la formación de grado.</w:t>
      </w:r>
    </w:p>
    <w:p w14:paraId="00000055" w14:textId="77777777" w:rsidR="00A137AF" w:rsidRDefault="007B0FA0">
      <w:pPr>
        <w:spacing w:line="360" w:lineRule="auto"/>
        <w:jc w:val="both"/>
      </w:pPr>
      <w:r>
        <w:t>De acuerdo con la normativa vigente, la evaluación se traducirá en dos notas o informes parciales y una evalua</w:t>
      </w:r>
      <w:r>
        <w:t>ción final integradora.</w:t>
      </w:r>
    </w:p>
    <w:p w14:paraId="00000056" w14:textId="77777777" w:rsidR="00A137AF" w:rsidRDefault="00A137AF">
      <w:pPr>
        <w:spacing w:line="360" w:lineRule="auto"/>
        <w:jc w:val="both"/>
      </w:pPr>
    </w:p>
    <w:p w14:paraId="00000057" w14:textId="77777777" w:rsidR="00A137AF" w:rsidRDefault="007B0FA0">
      <w:pPr>
        <w:spacing w:line="360" w:lineRule="auto"/>
        <w:jc w:val="both"/>
      </w:pPr>
      <w:r>
        <w:t>CONDICIONES PARA LA ACREDITACIÓN DE LA MATERIA</w:t>
      </w:r>
    </w:p>
    <w:p w14:paraId="00000058" w14:textId="77777777" w:rsidR="00A137AF" w:rsidRDefault="00A137AF">
      <w:pPr>
        <w:spacing w:line="360" w:lineRule="auto"/>
        <w:jc w:val="both"/>
      </w:pPr>
    </w:p>
    <w:p w14:paraId="00000059" w14:textId="77777777" w:rsidR="00A137AF" w:rsidRDefault="007B0FA0">
      <w:pPr>
        <w:spacing w:line="360" w:lineRule="auto"/>
        <w:jc w:val="both"/>
      </w:pPr>
      <w:r>
        <w:t>Plan autorizado por Resolución N⁰ 13259/99</w:t>
      </w:r>
    </w:p>
    <w:p w14:paraId="0000005A" w14:textId="77777777" w:rsidR="00A137AF" w:rsidRDefault="007B0FA0">
      <w:pPr>
        <w:spacing w:line="360" w:lineRule="auto"/>
        <w:jc w:val="both"/>
      </w:pPr>
      <w:r>
        <w:t>Vigencia año/s: 2020/2021</w:t>
      </w:r>
    </w:p>
    <w:p w14:paraId="0000005B" w14:textId="77777777" w:rsidR="00A137AF" w:rsidRDefault="00A137AF">
      <w:pPr>
        <w:spacing w:line="360" w:lineRule="auto"/>
        <w:jc w:val="both"/>
      </w:pPr>
    </w:p>
    <w:p w14:paraId="0000005C" w14:textId="77777777" w:rsidR="00A137AF" w:rsidRDefault="007B0FA0">
      <w:pPr>
        <w:tabs>
          <w:tab w:val="left" w:pos="540"/>
        </w:tabs>
        <w:spacing w:line="360" w:lineRule="auto"/>
        <w:ind w:left="720"/>
        <w:jc w:val="both"/>
        <w:rPr>
          <w:u w:val="single"/>
        </w:rPr>
      </w:pPr>
      <w:r>
        <w:rPr>
          <w:b/>
          <w:u w:val="single"/>
        </w:rPr>
        <w:t>BIBLIOGRAFÍA AMPLIATORIA</w:t>
      </w:r>
    </w:p>
    <w:p w14:paraId="0000005D" w14:textId="77777777" w:rsidR="00A137AF" w:rsidRDefault="00A137AF">
      <w:pPr>
        <w:spacing w:line="360" w:lineRule="auto"/>
        <w:ind w:left="360"/>
        <w:jc w:val="both"/>
      </w:pPr>
    </w:p>
    <w:p w14:paraId="0000005E" w14:textId="77777777" w:rsidR="00A137AF" w:rsidRDefault="007B0FA0">
      <w:pPr>
        <w:spacing w:line="360" w:lineRule="auto"/>
        <w:jc w:val="both"/>
      </w:pPr>
      <w:r>
        <w:t xml:space="preserve">Abascal, M., </w:t>
      </w:r>
      <w:proofErr w:type="spellStart"/>
      <w:r>
        <w:t>Beneito</w:t>
      </w:r>
      <w:proofErr w:type="spellEnd"/>
      <w:r>
        <w:t xml:space="preserve">, J. y Valero, F. </w:t>
      </w:r>
      <w:r>
        <w:rPr>
          <w:i/>
        </w:rPr>
        <w:t xml:space="preserve">Hablar y </w:t>
      </w:r>
      <w:proofErr w:type="spellStart"/>
      <w:r>
        <w:rPr>
          <w:i/>
        </w:rPr>
        <w:t>escuchaar</w:t>
      </w:r>
      <w:proofErr w:type="spellEnd"/>
      <w:r>
        <w:rPr>
          <w:i/>
        </w:rPr>
        <w:t xml:space="preserve">. </w:t>
      </w:r>
      <w:r>
        <w:t>Ed. AZ. Bs.As.1997</w:t>
      </w:r>
    </w:p>
    <w:p w14:paraId="0000005F" w14:textId="77777777" w:rsidR="00A137AF" w:rsidRDefault="007B0FA0">
      <w:pPr>
        <w:spacing w:line="360" w:lineRule="auto"/>
        <w:jc w:val="both"/>
      </w:pPr>
      <w:r>
        <w:t xml:space="preserve">Alvarado, </w:t>
      </w:r>
      <w:r>
        <w:t xml:space="preserve">M. y otros </w:t>
      </w:r>
      <w:r>
        <w:rPr>
          <w:i/>
        </w:rPr>
        <w:t xml:space="preserve">Los CBC y la enseñanza de la Lengua. </w:t>
      </w:r>
      <w:r>
        <w:t>Ed.AZ. Bs.As. 1998</w:t>
      </w:r>
    </w:p>
    <w:p w14:paraId="00000060" w14:textId="77777777" w:rsidR="00A137AF" w:rsidRDefault="007B0FA0">
      <w:pPr>
        <w:spacing w:line="360" w:lineRule="auto"/>
        <w:jc w:val="both"/>
      </w:pPr>
      <w:r>
        <w:t xml:space="preserve">Avendaño, F. </w:t>
      </w:r>
      <w:r>
        <w:rPr>
          <w:i/>
        </w:rPr>
        <w:t xml:space="preserve">Didáctica de la lengua para el 2° ciclo de la EGB. </w:t>
      </w:r>
      <w:r>
        <w:t>Ed. Homo Sapiens. Bs.As. 1998</w:t>
      </w:r>
    </w:p>
    <w:p w14:paraId="00000061" w14:textId="77777777" w:rsidR="00A137AF" w:rsidRDefault="007B0FA0">
      <w:pPr>
        <w:spacing w:line="360" w:lineRule="auto"/>
        <w:jc w:val="both"/>
      </w:pPr>
      <w:r>
        <w:t xml:space="preserve">Cassany, D. </w:t>
      </w:r>
      <w:r>
        <w:rPr>
          <w:i/>
        </w:rPr>
        <w:t xml:space="preserve">La cocina de la escritura. </w:t>
      </w:r>
      <w:r>
        <w:t>Ed. Anagrama. Barcelona. 1995</w:t>
      </w:r>
    </w:p>
    <w:p w14:paraId="00000062" w14:textId="77777777" w:rsidR="00A137AF" w:rsidRDefault="007B0FA0">
      <w:pPr>
        <w:spacing w:line="360" w:lineRule="auto"/>
        <w:jc w:val="both"/>
      </w:pPr>
      <w:r>
        <w:t xml:space="preserve">Cassany, D. </w:t>
      </w:r>
      <w:r>
        <w:rPr>
          <w:i/>
        </w:rPr>
        <w:t>Taller de text</w:t>
      </w:r>
      <w:r>
        <w:rPr>
          <w:i/>
        </w:rPr>
        <w:t xml:space="preserve">os. </w:t>
      </w:r>
      <w:r>
        <w:t>Ed. Paidós. Bs.As. 2006</w:t>
      </w:r>
    </w:p>
    <w:p w14:paraId="00000063" w14:textId="77777777" w:rsidR="00A137AF" w:rsidRDefault="007B0FA0">
      <w:pPr>
        <w:spacing w:line="360" w:lineRule="auto"/>
        <w:ind w:left="-360" w:firstLine="360"/>
        <w:jc w:val="both"/>
      </w:pPr>
      <w:proofErr w:type="spellStart"/>
      <w:r>
        <w:t>Coquet</w:t>
      </w:r>
      <w:proofErr w:type="spellEnd"/>
      <w:r>
        <w:t>, Alicia “¿Cómo se escribe? Ed. Kapelusz, Bs. As. 1999.</w:t>
      </w:r>
    </w:p>
    <w:p w14:paraId="00000064" w14:textId="77777777" w:rsidR="00A137AF" w:rsidRDefault="007B0FA0">
      <w:pPr>
        <w:spacing w:line="360" w:lineRule="auto"/>
        <w:jc w:val="both"/>
      </w:pPr>
      <w:proofErr w:type="spellStart"/>
      <w:r>
        <w:t>Desinano</w:t>
      </w:r>
      <w:proofErr w:type="spellEnd"/>
      <w:r>
        <w:t xml:space="preserve">, N. </w:t>
      </w:r>
      <w:r>
        <w:rPr>
          <w:i/>
        </w:rPr>
        <w:t xml:space="preserve">Didáctica de la Lengua para el 1° ciclo de la EGB. </w:t>
      </w:r>
      <w:r>
        <w:t>Ed. Homo Sapiens. Rosario. 1997.</w:t>
      </w:r>
    </w:p>
    <w:p w14:paraId="00000065" w14:textId="77777777" w:rsidR="00A137AF" w:rsidRDefault="007B0FA0">
      <w:pPr>
        <w:spacing w:line="360" w:lineRule="auto"/>
        <w:ind w:left="-360" w:firstLine="360"/>
        <w:jc w:val="both"/>
      </w:pPr>
      <w:r>
        <w:t xml:space="preserve">Graves, Robert “Dioses y héroes de la antigua Grecia”. Ed. Unidad Editorial. Madrid. 1999.       </w:t>
      </w:r>
    </w:p>
    <w:p w14:paraId="00000066" w14:textId="77777777" w:rsidR="00A137AF" w:rsidRDefault="007B0FA0">
      <w:pPr>
        <w:spacing w:line="360" w:lineRule="auto"/>
        <w:jc w:val="both"/>
      </w:pPr>
      <w:r>
        <w:t xml:space="preserve">Kaufman, A. y Rodriguez, M. </w:t>
      </w:r>
      <w:r>
        <w:rPr>
          <w:i/>
        </w:rPr>
        <w:t xml:space="preserve">La escuela y los textos. </w:t>
      </w:r>
      <w:r>
        <w:t>Ed. Santillana. Bs.As. 1998</w:t>
      </w:r>
    </w:p>
    <w:p w14:paraId="00000067" w14:textId="77777777" w:rsidR="00A137AF" w:rsidRDefault="007B0FA0">
      <w:pPr>
        <w:spacing w:line="360" w:lineRule="auto"/>
        <w:jc w:val="both"/>
      </w:pPr>
      <w:r>
        <w:t xml:space="preserve">Marín, M. </w:t>
      </w:r>
      <w:r>
        <w:rPr>
          <w:i/>
        </w:rPr>
        <w:t xml:space="preserve">Lingüística y enseñanza de la lengua. </w:t>
      </w:r>
      <w:r>
        <w:t xml:space="preserve">Ed. </w:t>
      </w:r>
      <w:proofErr w:type="spellStart"/>
      <w:r>
        <w:t>Aique</w:t>
      </w:r>
      <w:proofErr w:type="spellEnd"/>
      <w:r>
        <w:t>. Bs.As. 1998</w:t>
      </w:r>
    </w:p>
    <w:p w14:paraId="00000068" w14:textId="77777777" w:rsidR="00A137AF" w:rsidRDefault="007B0FA0">
      <w:pPr>
        <w:spacing w:line="360" w:lineRule="auto"/>
        <w:jc w:val="both"/>
      </w:pPr>
      <w:proofErr w:type="spellStart"/>
      <w:r>
        <w:t>Maritano</w:t>
      </w:r>
      <w:proofErr w:type="spellEnd"/>
      <w:r>
        <w:t xml:space="preserve">, A. </w:t>
      </w:r>
      <w:r>
        <w:rPr>
          <w:i/>
        </w:rPr>
        <w:t xml:space="preserve">Taller de escritura. </w:t>
      </w:r>
      <w:r>
        <w:t>Ed. Colihue. Bs.As. 1997</w:t>
      </w:r>
    </w:p>
    <w:p w14:paraId="00000069" w14:textId="77777777" w:rsidR="00A137AF" w:rsidRDefault="007B0FA0">
      <w:pPr>
        <w:spacing w:line="360" w:lineRule="auto"/>
        <w:jc w:val="both"/>
      </w:pPr>
      <w:r>
        <w:t xml:space="preserve">Montes, G. </w:t>
      </w:r>
      <w:r>
        <w:rPr>
          <w:i/>
        </w:rPr>
        <w:t xml:space="preserve">El corral de la infancia. </w:t>
      </w:r>
      <w:r>
        <w:t>Ed. Fondo de Cultura Económica. Méjico. 2001</w:t>
      </w:r>
    </w:p>
    <w:p w14:paraId="0000006A" w14:textId="77777777" w:rsidR="00A137AF" w:rsidRDefault="007B0FA0">
      <w:pPr>
        <w:spacing w:line="360" w:lineRule="auto"/>
        <w:jc w:val="both"/>
      </w:pPr>
      <w:proofErr w:type="spellStart"/>
      <w:r>
        <w:t>Ong</w:t>
      </w:r>
      <w:proofErr w:type="spellEnd"/>
      <w:r>
        <w:t xml:space="preserve">, W. </w:t>
      </w:r>
      <w:r>
        <w:rPr>
          <w:i/>
        </w:rPr>
        <w:t xml:space="preserve">Oralidad y escritura. </w:t>
      </w:r>
      <w:r>
        <w:t>Ed. Fondo de Cultura Eco</w:t>
      </w:r>
      <w:r>
        <w:t>nómica. Méjico. 1998</w:t>
      </w:r>
    </w:p>
    <w:p w14:paraId="0000006B" w14:textId="77777777" w:rsidR="00A137AF" w:rsidRDefault="007B0FA0">
      <w:pPr>
        <w:spacing w:line="360" w:lineRule="auto"/>
        <w:jc w:val="both"/>
      </w:pPr>
      <w:proofErr w:type="spellStart"/>
      <w:r>
        <w:t>Pampillo</w:t>
      </w:r>
      <w:proofErr w:type="spellEnd"/>
      <w:r>
        <w:t xml:space="preserve">, G. </w:t>
      </w:r>
      <w:r>
        <w:rPr>
          <w:i/>
        </w:rPr>
        <w:t>El taller de escritura.</w:t>
      </w:r>
      <w:r>
        <w:t xml:space="preserve"> Ed. Plus Ultra. Bs.As. 1982</w:t>
      </w:r>
    </w:p>
    <w:p w14:paraId="0000006C" w14:textId="77777777" w:rsidR="00A137AF" w:rsidRDefault="007B0FA0">
      <w:pPr>
        <w:spacing w:line="360" w:lineRule="auto"/>
        <w:jc w:val="both"/>
      </w:pPr>
      <w:r>
        <w:t xml:space="preserve">Pardo Belgrano, R. </w:t>
      </w:r>
      <w:r>
        <w:rPr>
          <w:i/>
        </w:rPr>
        <w:t>La literatura infantil en la escuela primaria.</w:t>
      </w:r>
      <w:r>
        <w:t xml:space="preserve"> Ed. Plus Ultra. Bs.As. 1989</w:t>
      </w:r>
    </w:p>
    <w:p w14:paraId="0000006D" w14:textId="77777777" w:rsidR="00A137AF" w:rsidRDefault="007B0FA0">
      <w:pPr>
        <w:spacing w:line="360" w:lineRule="auto"/>
        <w:jc w:val="both"/>
      </w:pPr>
      <w:r>
        <w:t xml:space="preserve">Rodari, G. </w:t>
      </w:r>
      <w:r>
        <w:rPr>
          <w:i/>
        </w:rPr>
        <w:t xml:space="preserve">Gramática de la fantasía. </w:t>
      </w:r>
      <w:r>
        <w:t xml:space="preserve">Ed. Colihue. Colección Nuevos Caminos. </w:t>
      </w:r>
      <w:r>
        <w:t>Bs.As. 1993</w:t>
      </w:r>
    </w:p>
    <w:p w14:paraId="0000006E" w14:textId="77777777" w:rsidR="00A137AF" w:rsidRDefault="007B0FA0">
      <w:pPr>
        <w:spacing w:line="360" w:lineRule="auto"/>
        <w:jc w:val="both"/>
      </w:pPr>
      <w:r>
        <w:t xml:space="preserve">Santa Cruz, Y. </w:t>
      </w:r>
      <w:r>
        <w:rPr>
          <w:i/>
        </w:rPr>
        <w:t xml:space="preserve">¿Hoy qué leemos? </w:t>
      </w:r>
      <w:r>
        <w:t>Ed. Lugar. Bs.As. 2000</w:t>
      </w:r>
    </w:p>
    <w:p w14:paraId="0000006F" w14:textId="77777777" w:rsidR="00A137AF" w:rsidRDefault="00A137AF">
      <w:pPr>
        <w:spacing w:line="360" w:lineRule="auto"/>
      </w:pPr>
    </w:p>
    <w:p w14:paraId="00000070" w14:textId="77777777" w:rsidR="00A137AF" w:rsidRDefault="00A137AF">
      <w:pPr>
        <w:jc w:val="right"/>
      </w:pPr>
    </w:p>
    <w:sectPr w:rsidR="00A137AF">
      <w:headerReference w:type="default" r:id="rId8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4A978A" w14:textId="77777777" w:rsidR="007B0FA0" w:rsidRDefault="007B0FA0" w:rsidP="00643DE7">
      <w:r>
        <w:separator/>
      </w:r>
    </w:p>
  </w:endnote>
  <w:endnote w:type="continuationSeparator" w:id="0">
    <w:p w14:paraId="138621CE" w14:textId="77777777" w:rsidR="007B0FA0" w:rsidRDefault="007B0FA0" w:rsidP="00643D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1AD53D" w14:textId="77777777" w:rsidR="007B0FA0" w:rsidRDefault="007B0FA0" w:rsidP="00643DE7">
      <w:r>
        <w:separator/>
      </w:r>
    </w:p>
  </w:footnote>
  <w:footnote w:type="continuationSeparator" w:id="0">
    <w:p w14:paraId="6D38BE5E" w14:textId="77777777" w:rsidR="007B0FA0" w:rsidRDefault="007B0FA0" w:rsidP="00643D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881" w:type="dxa"/>
      <w:tblInd w:w="-1016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3261"/>
      <w:gridCol w:w="7620"/>
    </w:tblGrid>
    <w:tr w:rsidR="00643DE7" w:rsidRPr="00643DE7" w14:paraId="6C16E8BD" w14:textId="77777777" w:rsidTr="00643DE7">
      <w:trPr>
        <w:trHeight w:val="2021"/>
      </w:trPr>
      <w:tc>
        <w:tcPr>
          <w:tcW w:w="3261" w:type="dxa"/>
        </w:tcPr>
        <w:p w14:paraId="1C85A6A7" w14:textId="0E82E10A" w:rsidR="00643DE7" w:rsidRPr="00643DE7" w:rsidRDefault="00643DE7" w:rsidP="00643DE7">
          <w:pPr>
            <w:tabs>
              <w:tab w:val="left" w:pos="3119"/>
            </w:tabs>
            <w:jc w:val="center"/>
            <w:rPr>
              <w:b/>
              <w:color w:val="000000"/>
              <w:sz w:val="16"/>
              <w:szCs w:val="16"/>
              <w:lang w:val="es-ES_tradnl"/>
            </w:rPr>
          </w:pPr>
          <w:r w:rsidRPr="00643DE7">
            <w:rPr>
              <w:i/>
              <w:noProof/>
              <w:color w:val="800000"/>
              <w:sz w:val="18"/>
              <w:szCs w:val="20"/>
              <w:lang w:val="es-ES_tradnl"/>
            </w:rPr>
            <w:drawing>
              <wp:anchor distT="0" distB="0" distL="0" distR="0" simplePos="0" relativeHeight="251659264" behindDoc="0" locked="0" layoutInCell="1" hidden="0" allowOverlap="1" wp14:anchorId="45EB7B64" wp14:editId="281ABF98">
                <wp:simplePos x="0" y="0"/>
                <wp:positionH relativeFrom="column">
                  <wp:posOffset>493395</wp:posOffset>
                </wp:positionH>
                <wp:positionV relativeFrom="paragraph">
                  <wp:posOffset>0</wp:posOffset>
                </wp:positionV>
                <wp:extent cx="950595" cy="866140"/>
                <wp:effectExtent l="0" t="0" r="1905" b="0"/>
                <wp:wrapTopAndBottom/>
                <wp:docPr id="3" name="image1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0595" cy="86614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  <w:r w:rsidRPr="00643DE7">
            <w:rPr>
              <w:b/>
              <w:color w:val="000000"/>
              <w:sz w:val="16"/>
              <w:szCs w:val="16"/>
              <w:lang w:val="es-ES_tradnl"/>
            </w:rPr>
            <w:t>Provincia de Buenos Aires</w:t>
          </w:r>
        </w:p>
        <w:p w14:paraId="4E57219E" w14:textId="77777777" w:rsidR="00643DE7" w:rsidRPr="00643DE7" w:rsidRDefault="00643DE7" w:rsidP="00643DE7">
          <w:pPr>
            <w:tabs>
              <w:tab w:val="left" w:pos="3119"/>
            </w:tabs>
            <w:jc w:val="center"/>
            <w:rPr>
              <w:b/>
              <w:color w:val="000000"/>
              <w:sz w:val="16"/>
              <w:szCs w:val="16"/>
              <w:lang w:val="es-ES_tradnl"/>
            </w:rPr>
          </w:pPr>
          <w:r w:rsidRPr="00643DE7">
            <w:rPr>
              <w:b/>
              <w:color w:val="000000"/>
              <w:sz w:val="16"/>
              <w:szCs w:val="16"/>
              <w:lang w:val="es-ES_tradnl"/>
            </w:rPr>
            <w:t>Dirección de Cultura y Educación</w:t>
          </w:r>
        </w:p>
        <w:p w14:paraId="7FB19924" w14:textId="77777777" w:rsidR="00643DE7" w:rsidRPr="00643DE7" w:rsidRDefault="00643DE7" w:rsidP="00643DE7">
          <w:pPr>
            <w:tabs>
              <w:tab w:val="left" w:pos="3119"/>
            </w:tabs>
            <w:jc w:val="center"/>
            <w:rPr>
              <w:rFonts w:ascii="Arial" w:eastAsia="Arial" w:hAnsi="Arial" w:cs="Arial"/>
              <w:b/>
              <w:color w:val="000000"/>
              <w:sz w:val="18"/>
              <w:szCs w:val="20"/>
              <w:lang w:val="es-ES_tradnl"/>
            </w:rPr>
          </w:pPr>
          <w:r w:rsidRPr="00643DE7">
            <w:rPr>
              <w:b/>
              <w:color w:val="000000"/>
              <w:sz w:val="16"/>
              <w:szCs w:val="16"/>
              <w:lang w:val="es-ES_tradnl"/>
            </w:rPr>
            <w:t>Dirección de Educación Superior Docente Inicial</w:t>
          </w:r>
        </w:p>
      </w:tc>
      <w:tc>
        <w:tcPr>
          <w:tcW w:w="7620" w:type="dxa"/>
        </w:tcPr>
        <w:p w14:paraId="5B4CE5C0" w14:textId="77777777" w:rsidR="00643DE7" w:rsidRPr="00643DE7" w:rsidRDefault="00643DE7" w:rsidP="00643DE7">
          <w:pPr>
            <w:tabs>
              <w:tab w:val="left" w:pos="3119"/>
            </w:tabs>
            <w:jc w:val="center"/>
            <w:rPr>
              <w:b/>
              <w:color w:val="000000"/>
              <w:sz w:val="28"/>
              <w:szCs w:val="28"/>
              <w:lang w:val="es-ES_tradnl"/>
            </w:rPr>
          </w:pPr>
          <w:r w:rsidRPr="00643DE7">
            <w:rPr>
              <w:b/>
              <w:color w:val="000000"/>
              <w:sz w:val="28"/>
              <w:szCs w:val="28"/>
              <w:lang w:val="es-ES_tradnl"/>
            </w:rPr>
            <w:t xml:space="preserve">Instituto Superior de Formación Docente y Técnica </w:t>
          </w:r>
          <w:proofErr w:type="spellStart"/>
          <w:r w:rsidRPr="00643DE7">
            <w:rPr>
              <w:b/>
              <w:color w:val="000000"/>
              <w:sz w:val="28"/>
              <w:szCs w:val="28"/>
              <w:lang w:val="es-ES_tradnl"/>
            </w:rPr>
            <w:t>Nº</w:t>
          </w:r>
          <w:proofErr w:type="spellEnd"/>
          <w:r w:rsidRPr="00643DE7">
            <w:rPr>
              <w:b/>
              <w:color w:val="000000"/>
              <w:sz w:val="28"/>
              <w:szCs w:val="28"/>
              <w:lang w:val="es-ES_tradnl"/>
            </w:rPr>
            <w:t xml:space="preserve"> 46</w:t>
          </w:r>
        </w:p>
        <w:p w14:paraId="3016D157" w14:textId="77777777" w:rsidR="00643DE7" w:rsidRPr="00643DE7" w:rsidRDefault="00643DE7" w:rsidP="00643DE7">
          <w:pPr>
            <w:tabs>
              <w:tab w:val="left" w:pos="3119"/>
            </w:tabs>
            <w:jc w:val="center"/>
            <w:rPr>
              <w:b/>
              <w:color w:val="000000"/>
              <w:sz w:val="28"/>
              <w:szCs w:val="28"/>
              <w:lang w:val="es-ES_tradnl"/>
            </w:rPr>
          </w:pPr>
          <w:r w:rsidRPr="00643DE7">
            <w:rPr>
              <w:b/>
              <w:color w:val="000000"/>
              <w:sz w:val="28"/>
              <w:szCs w:val="28"/>
              <w:lang w:val="es-ES_tradnl"/>
            </w:rPr>
            <w:t>“2 de abril de 1982”</w:t>
          </w:r>
        </w:p>
        <w:p w14:paraId="7669C13B" w14:textId="77777777" w:rsidR="00643DE7" w:rsidRPr="00643DE7" w:rsidRDefault="00643DE7" w:rsidP="00643DE7">
          <w:pPr>
            <w:tabs>
              <w:tab w:val="left" w:pos="3119"/>
            </w:tabs>
            <w:jc w:val="center"/>
            <w:rPr>
              <w:b/>
              <w:color w:val="000000"/>
              <w:sz w:val="28"/>
              <w:szCs w:val="28"/>
              <w:lang w:val="es-ES_tradnl"/>
            </w:rPr>
          </w:pPr>
        </w:p>
        <w:p w14:paraId="5226F157" w14:textId="77777777" w:rsidR="00643DE7" w:rsidRPr="00643DE7" w:rsidRDefault="00643DE7" w:rsidP="00643DE7">
          <w:pPr>
            <w:tabs>
              <w:tab w:val="left" w:pos="3119"/>
            </w:tabs>
            <w:jc w:val="center"/>
            <w:rPr>
              <w:b/>
              <w:color w:val="000000"/>
              <w:sz w:val="20"/>
              <w:szCs w:val="20"/>
              <w:lang w:val="es-ES_tradnl"/>
            </w:rPr>
          </w:pPr>
          <w:r w:rsidRPr="00643DE7">
            <w:rPr>
              <w:b/>
              <w:color w:val="000000"/>
              <w:sz w:val="20"/>
              <w:szCs w:val="20"/>
              <w:lang w:val="es-ES_tradnl"/>
            </w:rPr>
            <w:t>Sede: Av. Pueyrredón 1250</w:t>
          </w:r>
        </w:p>
        <w:p w14:paraId="3B0568A7" w14:textId="77777777" w:rsidR="00643DE7" w:rsidRPr="00643DE7" w:rsidRDefault="00643DE7" w:rsidP="00643DE7">
          <w:pPr>
            <w:tabs>
              <w:tab w:val="left" w:pos="3119"/>
            </w:tabs>
            <w:jc w:val="center"/>
            <w:rPr>
              <w:b/>
              <w:color w:val="000000"/>
              <w:sz w:val="20"/>
              <w:szCs w:val="20"/>
              <w:lang w:val="es-ES_tradnl"/>
            </w:rPr>
          </w:pPr>
          <w:proofErr w:type="spellStart"/>
          <w:r w:rsidRPr="00643DE7">
            <w:rPr>
              <w:b/>
              <w:color w:val="000000"/>
              <w:sz w:val="20"/>
              <w:szCs w:val="20"/>
              <w:lang w:val="es-ES_tradnl"/>
            </w:rPr>
            <w:t>Sub-sede</w:t>
          </w:r>
          <w:proofErr w:type="spellEnd"/>
          <w:r w:rsidRPr="00643DE7">
            <w:rPr>
              <w:b/>
              <w:color w:val="000000"/>
              <w:sz w:val="20"/>
              <w:szCs w:val="20"/>
              <w:lang w:val="es-ES_tradnl"/>
            </w:rPr>
            <w:t>: Medrano 90</w:t>
          </w:r>
        </w:p>
        <w:p w14:paraId="598CA489" w14:textId="77777777" w:rsidR="00643DE7" w:rsidRPr="00643DE7" w:rsidRDefault="00643DE7" w:rsidP="00643DE7">
          <w:pPr>
            <w:tabs>
              <w:tab w:val="left" w:pos="3119"/>
            </w:tabs>
            <w:jc w:val="center"/>
            <w:rPr>
              <w:b/>
              <w:color w:val="000000"/>
              <w:sz w:val="20"/>
              <w:szCs w:val="20"/>
              <w:lang w:val="es-ES_tradnl"/>
            </w:rPr>
          </w:pPr>
          <w:r w:rsidRPr="00643DE7">
            <w:rPr>
              <w:b/>
              <w:color w:val="000000"/>
              <w:sz w:val="20"/>
              <w:szCs w:val="20"/>
              <w:lang w:val="es-ES_tradnl"/>
            </w:rPr>
            <w:t xml:space="preserve"> Ramos Mejía., La Matanza </w:t>
          </w:r>
        </w:p>
        <w:p w14:paraId="0390FBC2" w14:textId="77777777" w:rsidR="00643DE7" w:rsidRPr="00643DE7" w:rsidRDefault="00643DE7" w:rsidP="00643DE7">
          <w:pPr>
            <w:tabs>
              <w:tab w:val="left" w:pos="3119"/>
            </w:tabs>
            <w:jc w:val="center"/>
            <w:rPr>
              <w:b/>
              <w:color w:val="000000"/>
              <w:sz w:val="22"/>
              <w:szCs w:val="22"/>
              <w:lang w:val="es-ES_tradnl"/>
            </w:rPr>
          </w:pPr>
          <w:proofErr w:type="gramStart"/>
          <w:r w:rsidRPr="00643DE7">
            <w:rPr>
              <w:b/>
              <w:color w:val="000000"/>
              <w:sz w:val="20"/>
              <w:szCs w:val="20"/>
              <w:lang w:val="es-ES_tradnl"/>
            </w:rPr>
            <w:t>Te:+</w:t>
          </w:r>
          <w:proofErr w:type="gramEnd"/>
          <w:r w:rsidRPr="00643DE7">
            <w:rPr>
              <w:b/>
              <w:color w:val="000000"/>
              <w:sz w:val="20"/>
              <w:szCs w:val="20"/>
              <w:lang w:val="es-ES_tradnl"/>
            </w:rPr>
            <w:t xml:space="preserve">54 011 4658-6285  </w:t>
          </w:r>
        </w:p>
      </w:tc>
    </w:tr>
  </w:tbl>
  <w:p w14:paraId="0E214E08" w14:textId="77777777" w:rsidR="00643DE7" w:rsidRDefault="00643DE7" w:rsidP="00643DE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center" w:pos="4820"/>
        <w:tab w:val="right" w:pos="8820"/>
      </w:tabs>
      <w:ind w:left="-900" w:right="-1152"/>
      <w:rPr>
        <w:rFonts w:ascii="Arial" w:eastAsia="Arial" w:hAnsi="Arial" w:cs="Arial"/>
        <w:color w:val="000000"/>
        <w:sz w:val="18"/>
        <w:szCs w:val="18"/>
      </w:rPr>
    </w:pPr>
    <w:r>
      <w:rPr>
        <w:rFonts w:ascii="Arial" w:eastAsia="Arial" w:hAnsi="Arial" w:cs="Arial"/>
        <w:b/>
        <w:i/>
        <w:color w:val="000000"/>
        <w:sz w:val="18"/>
        <w:szCs w:val="18"/>
      </w:rPr>
      <w:t>-----------------------------------------------------------------------------------------------------------------------------------------------------------------------------------</w:t>
    </w:r>
  </w:p>
  <w:p w14:paraId="53A76F9D" w14:textId="622CB936" w:rsidR="00643DE7" w:rsidRDefault="00643DE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A72AC0"/>
    <w:multiLevelType w:val="multilevel"/>
    <w:tmpl w:val="6AB4D36E"/>
    <w:lvl w:ilvl="0">
      <w:start w:val="1"/>
      <w:numFmt w:val="bullet"/>
      <w:lvlText w:val="◊"/>
      <w:lvlJc w:val="left"/>
      <w:pPr>
        <w:ind w:left="108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EFA01F0"/>
    <w:multiLevelType w:val="multilevel"/>
    <w:tmpl w:val="E98C5A34"/>
    <w:lvl w:ilvl="0">
      <w:start w:val="1"/>
      <w:numFmt w:val="bullet"/>
      <w:lvlText w:val="◊"/>
      <w:lvlJc w:val="left"/>
      <w:pPr>
        <w:ind w:left="108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43560469"/>
    <w:multiLevelType w:val="multilevel"/>
    <w:tmpl w:val="CC6CBFFE"/>
    <w:lvl w:ilvl="0">
      <w:start w:val="1"/>
      <w:numFmt w:val="bullet"/>
      <w:lvlText w:val="◊"/>
      <w:lvlJc w:val="left"/>
      <w:pPr>
        <w:ind w:left="108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43B82F28"/>
    <w:multiLevelType w:val="multilevel"/>
    <w:tmpl w:val="8D00AAD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4E4736A4"/>
    <w:multiLevelType w:val="multilevel"/>
    <w:tmpl w:val="F4864E8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77525700"/>
    <w:multiLevelType w:val="multilevel"/>
    <w:tmpl w:val="D806F67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YxtzA1NjU0NjUytjRS0lEKTi0uzszPAykwrAUA6zAXHSwAAAA="/>
  </w:docVars>
  <w:rsids>
    <w:rsidRoot w:val="00A137AF"/>
    <w:rsid w:val="00643DE7"/>
    <w:rsid w:val="007B0FA0"/>
    <w:rsid w:val="00A13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49FE5A"/>
  <w15:docId w15:val="{B4F99CC5-5BAA-43E5-85F8-6D1021323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s-C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22A2"/>
    <w:rPr>
      <w:lang w:val="es-ES" w:eastAsia="es-ES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88435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AR" w:eastAsia="en-US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643DE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3DE7"/>
    <w:rPr>
      <w:lang w:val="es-ES" w:eastAsia="es-ES"/>
    </w:rPr>
  </w:style>
  <w:style w:type="paragraph" w:styleId="Footer">
    <w:name w:val="footer"/>
    <w:basedOn w:val="Normal"/>
    <w:link w:val="FooterChar"/>
    <w:uiPriority w:val="99"/>
    <w:unhideWhenUsed/>
    <w:rsid w:val="00643DE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3DE7"/>
    <w:rPr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tp0OY/PBXJEKNuA57k0/ESkzHVQ==">AMUW2mVjlCceljFw/3yPnwpO7LevJZ44qlkMx8mJFrHL6w9/94Zq/PIw8/sVCzi7vsPmPZdQJmwc5bh1ZWK1pllUNnRyIWJCf6vyQGHoVw0+T3/RFB1Xa+c=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917</Words>
  <Characters>5232</Characters>
  <Application>Microsoft Office Word</Application>
  <DocSecurity>0</DocSecurity>
  <Lines>43</Lines>
  <Paragraphs>12</Paragraphs>
  <ScaleCrop>false</ScaleCrop>
  <Company/>
  <LinksUpToDate>false</LinksUpToDate>
  <CharactersWithSpaces>6137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Mimi</dc:creator>
  <cp:lastModifiedBy>Tapies, Meli</cp:lastModifiedBy>
  <cp:revision>2</cp:revision>
  <dcterms:created xsi:type="dcterms:W3CDTF">2019-01-31T18:51:00Z</dcterms:created>
  <dcterms:modified xsi:type="dcterms:W3CDTF">2022-04-03T16:57:00Z</dcterms:modified>
</cp:coreProperties>
</file>